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76" w:type="dxa"/>
        <w:tblBorders>
          <w:top w:val="single" w:sz="8" w:space="0" w:color="0065BD"/>
          <w:left w:val="single" w:sz="8" w:space="0" w:color="0065BD"/>
          <w:bottom w:val="single" w:sz="8" w:space="0" w:color="0065BD"/>
          <w:right w:val="single" w:sz="8" w:space="0" w:color="0065BD"/>
          <w:insideH w:val="single" w:sz="8" w:space="0" w:color="0065BD"/>
          <w:insideV w:val="single" w:sz="8" w:space="0" w:color="0065BD"/>
        </w:tblBorders>
        <w:tblLook w:val="04A0"/>
      </w:tblPr>
      <w:tblGrid>
        <w:gridCol w:w="3119"/>
        <w:gridCol w:w="12758"/>
      </w:tblGrid>
      <w:tr w:rsidR="00C445C9" w:rsidRPr="00F37A9E" w:rsidTr="009E5697">
        <w:tc>
          <w:tcPr>
            <w:tcW w:w="3119" w:type="dxa"/>
          </w:tcPr>
          <w:p w:rsidR="00C445C9" w:rsidRPr="00F37A9E" w:rsidRDefault="00C445C9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Personengruppe</w:t>
            </w:r>
          </w:p>
        </w:tc>
        <w:tc>
          <w:tcPr>
            <w:tcW w:w="12758" w:type="dxa"/>
          </w:tcPr>
          <w:p w:rsidR="00C445C9" w:rsidRPr="00F37A9E" w:rsidRDefault="000D1115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5665470</wp:posOffset>
                  </wp:positionH>
                  <wp:positionV relativeFrom="paragraph">
                    <wp:posOffset>-1569085</wp:posOffset>
                  </wp:positionV>
                  <wp:extent cx="2202180" cy="311785"/>
                  <wp:effectExtent l="0" t="0" r="7620" b="0"/>
                  <wp:wrapNone/>
                  <wp:docPr id="3" name="Bild 3" descr="TUMLogo_mZ_L_Vollflaeche_blau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MLogo_mZ_L_Vollflaeche_blau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311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45C9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Erläuterungen</w:t>
            </w:r>
          </w:p>
        </w:tc>
      </w:tr>
      <w:tr w:rsidR="00C445C9" w:rsidRPr="00F37A9E" w:rsidTr="009E5697">
        <w:tc>
          <w:tcPr>
            <w:tcW w:w="3119" w:type="dxa"/>
            <w:shd w:val="clear" w:color="auto" w:fill="98C6EA"/>
          </w:tcPr>
          <w:p w:rsidR="00C445C9" w:rsidRPr="00F37A9E" w:rsidRDefault="00C445C9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TUM-Mitarbeiter/-innen</w:t>
            </w:r>
          </w:p>
          <w:p w:rsidR="00C445C9" w:rsidRPr="00F37A9E" w:rsidRDefault="00C445C9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(TV-L-Beschäftigte, Beamti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n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nen und Beamte, Hilfskräfte, Auszubildende)</w:t>
            </w:r>
          </w:p>
        </w:tc>
        <w:tc>
          <w:tcPr>
            <w:tcW w:w="12758" w:type="dxa"/>
            <w:shd w:val="clear" w:color="auto" w:fill="98C6EA"/>
          </w:tcPr>
          <w:p w:rsidR="00C445C9" w:rsidRDefault="00C445C9" w:rsidP="00563E24">
            <w:pPr>
              <w:spacing w:after="0" w:line="240" w:lineRule="auto"/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</w:pPr>
            <w:r w:rsidRPr="00B54564">
              <w:rPr>
                <w:rFonts w:ascii="TUM Neue Helvetica 55 Regular" w:hAnsi="TUM Neue Helvetica 55 Regular"/>
                <w:sz w:val="20"/>
                <w:szCs w:val="20"/>
              </w:rPr>
              <w:t>Hier ist im Arbeitsvertrag bzw. durch die Regelungen im Beamtenrecht alles geregelt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, sodass der Abschluss einer 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Benutzungsvereinb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a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rung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nicht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erforderlich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ist</w:t>
            </w:r>
            <w:r w:rsidRPr="00B54564">
              <w:rPr>
                <w:rFonts w:ascii="TUM Neue Helvetica 55 Regular" w:hAnsi="TUM Neue Helvetica 55 Regular"/>
                <w:sz w:val="20"/>
                <w:szCs w:val="20"/>
              </w:rPr>
              <w:t xml:space="preserve">. 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Die erforderlichen Ressourcen werden zur Wahrnehmung der übertragenen Aufgaben zur Verfügung gestellt</w:t>
            </w:r>
            <w:r w:rsidR="00D775BE">
              <w:rPr>
                <w:rFonts w:ascii="TUM Neue Helvetica 55 Regular" w:hAnsi="TUM Neue Helvetica 55 Regular"/>
                <w:sz w:val="20"/>
                <w:szCs w:val="20"/>
              </w:rPr>
              <w:t>.</w:t>
            </w:r>
            <w:r w:rsidDel="00730C76">
              <w:rPr>
                <w:rFonts w:ascii="TUM Neue Helvetica 55 Regular" w:hAnsi="TUM Neue Helvetica 55 Regular"/>
                <w:sz w:val="20"/>
                <w:szCs w:val="20"/>
              </w:rPr>
              <w:t xml:space="preserve"> </w:t>
            </w:r>
            <w:r w:rsidRPr="00677CC9">
              <w:rPr>
                <w:rFonts w:ascii="TUM Neue Helvetica 55 Regular" w:hAnsi="TUM Neue Helvetica 55 Regular"/>
                <w:sz w:val="20"/>
                <w:szCs w:val="20"/>
              </w:rPr>
              <w:t>In Haftungsfällen gelten die beamtenrechtlichen und arbeitsrechtlichen Haftungserleichterungen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(s.a. DLK</w:t>
            </w:r>
            <w:r w:rsidR="00563E24">
              <w:rPr>
                <w:rFonts w:ascii="TUM Neue Helvetica 55 Regular" w:hAnsi="TUM Neue Helvetica 55 Regular"/>
                <w:sz w:val="20"/>
                <w:szCs w:val="20"/>
              </w:rPr>
              <w:t>-</w:t>
            </w:r>
            <w:r w:rsidR="00C575B2">
              <w:rPr>
                <w:rFonts w:ascii="TUM Neue Helvetica 55 Regular" w:hAnsi="TUM Neue Helvetica 55 Regular"/>
                <w:sz w:val="20"/>
                <w:szCs w:val="20"/>
              </w:rPr>
              <w:t xml:space="preserve">Stichwort 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„</w:t>
            </w:r>
            <w:hyperlink r:id="rId9" w:history="1">
              <w:r w:rsidRPr="008957F2">
                <w:rPr>
                  <w:rStyle w:val="Hyperlink"/>
                  <w:rFonts w:ascii="TUM Neue Helvetica 55 Regular" w:hAnsi="TUM Neue Helvetica 55 Regular"/>
                  <w:sz w:val="20"/>
                  <w:szCs w:val="20"/>
                </w:rPr>
                <w:t>Haftpflichtversicherung</w:t>
              </w:r>
            </w:hyperlink>
            <w:r>
              <w:rPr>
                <w:rFonts w:ascii="TUM Neue Helvetica 55 Regular" w:hAnsi="TUM Neue Helvetica 55 Regular"/>
                <w:sz w:val="20"/>
                <w:szCs w:val="20"/>
              </w:rPr>
              <w:t>“/</w:t>
            </w:r>
            <w:r w:rsidR="00C575B2">
              <w:rPr>
                <w:rFonts w:ascii="TUM Neue Helvetica 55 Regular" w:hAnsi="TUM Neue Helvetica 55 Regular"/>
                <w:sz w:val="20"/>
                <w:szCs w:val="20"/>
              </w:rPr>
              <w:t>„</w:t>
            </w:r>
            <w:hyperlink r:id="rId10" w:history="1">
              <w:r w:rsidRPr="008957F2">
                <w:rPr>
                  <w:rStyle w:val="Hyperlink"/>
                  <w:rFonts w:ascii="TUM Neue Helvetica 55 Regular" w:hAnsi="TUM Neue Helvetica 55 Regular"/>
                  <w:sz w:val="20"/>
                  <w:szCs w:val="20"/>
                </w:rPr>
                <w:t>Schadensfälle</w:t>
              </w:r>
            </w:hyperlink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“). </w:t>
            </w:r>
            <w:r w:rsidR="00563E24">
              <w:rPr>
                <w:rFonts w:ascii="TUM Neue Helvetica 55 Regular" w:hAnsi="TUM Neue Helvetica 55 Regular"/>
                <w:sz w:val="20"/>
                <w:szCs w:val="20"/>
              </w:rPr>
              <w:br/>
            </w:r>
            <w:r w:rsid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 xml:space="preserve">Bei </w:t>
            </w:r>
            <w:r w:rsidR="00563E24" w:rsidRP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 xml:space="preserve">der Ausübung </w:t>
            </w:r>
            <w:r w:rsid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>einer</w:t>
            </w:r>
            <w:r w:rsidR="00563E24" w:rsidRP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 xml:space="preserve"> Nebentätigkeit </w:t>
            </w:r>
            <w:r w:rsid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 xml:space="preserve">dürfen </w:t>
            </w:r>
            <w:r w:rsidR="00563E24">
              <w:rPr>
                <w:rFonts w:ascii="Arial" w:hAnsi="Arial" w:cs="Arial"/>
                <w:color w:val="333333"/>
                <w:sz w:val="19"/>
                <w:szCs w:val="19"/>
              </w:rPr>
              <w:t xml:space="preserve">staatliches Personal, Material oder Einrichtungen </w:t>
            </w:r>
            <w:r w:rsidR="00563E24" w:rsidRP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>nur nach vorheriger Genehmigung in Anspruch genommen werden</w:t>
            </w:r>
            <w:r w:rsid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 xml:space="preserve"> (s.a. DLK-Stichwort </w:t>
            </w:r>
            <w:hyperlink r:id="rId11" w:history="1">
              <w:r w:rsidR="00563E24" w:rsidRPr="00563E24">
                <w:rPr>
                  <w:rStyle w:val="Hyperlink"/>
                  <w:rFonts w:ascii="TUM Neue Helvetica 55 Regular" w:hAnsi="TUM Neue Helvetica 55 Regular" w:cs="Arial"/>
                  <w:sz w:val="20"/>
                  <w:szCs w:val="20"/>
                </w:rPr>
                <w:t>„Nebentätigkeiten“</w:t>
              </w:r>
            </w:hyperlink>
            <w:r w:rsidR="00563E24">
              <w:rPr>
                <w:rFonts w:ascii="TUM Neue Helvetica 55 Regular" w:hAnsi="TUM Neue Helvetica 55 Regular" w:cs="Arial"/>
                <w:color w:val="333333"/>
                <w:sz w:val="20"/>
                <w:szCs w:val="20"/>
              </w:rPr>
              <w:t>).</w:t>
            </w:r>
          </w:p>
          <w:p w:rsidR="00AA44B2" w:rsidRPr="00F37A9E" w:rsidRDefault="00AA44B2" w:rsidP="00563E24">
            <w:pPr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</w:p>
        </w:tc>
      </w:tr>
      <w:tr w:rsidR="00C445C9" w:rsidRPr="00F37A9E" w:rsidTr="009E5697">
        <w:tc>
          <w:tcPr>
            <w:tcW w:w="3119" w:type="dxa"/>
          </w:tcPr>
          <w:p w:rsidR="00C445C9" w:rsidRPr="00F37A9E" w:rsidRDefault="00C445C9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Studierende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der TUM</w:t>
            </w:r>
          </w:p>
        </w:tc>
        <w:tc>
          <w:tcPr>
            <w:tcW w:w="12758" w:type="dxa"/>
          </w:tcPr>
          <w:p w:rsidR="00C445C9" w:rsidRDefault="00C445C9" w:rsidP="00025C9B">
            <w:pPr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  <w:r>
              <w:rPr>
                <w:rFonts w:ascii="TUM Neue Helvetica 55 Regular" w:hAnsi="TUM Neue Helvetica 55 Regular"/>
                <w:sz w:val="20"/>
                <w:szCs w:val="20"/>
              </w:rPr>
              <w:t>Studierende sind</w:t>
            </w:r>
            <w:r w:rsidRPr="00911945">
              <w:rPr>
                <w:rFonts w:ascii="TUM Neue Helvetica 55 Regular" w:hAnsi="TUM Neue Helvetica 55 Regular"/>
                <w:sz w:val="20"/>
                <w:szCs w:val="20"/>
              </w:rPr>
              <w:t xml:space="preserve"> qua Gesetz (Art. 17 Abs. 1 S. 1 a.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 </w:t>
            </w:r>
            <w:r w:rsidRPr="00911945">
              <w:rPr>
                <w:rFonts w:ascii="TUM Neue Helvetica 55 Regular" w:hAnsi="TUM Neue Helvetica 55 Regular"/>
                <w:sz w:val="20"/>
                <w:szCs w:val="20"/>
              </w:rPr>
              <w:t>E. BayHSchG) Mitglieder der TUM und damit berechtigt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, TUM-</w:t>
            </w:r>
            <w:r w:rsidRPr="00911945">
              <w:rPr>
                <w:rFonts w:ascii="TUM Neue Helvetica 55 Regular" w:hAnsi="TUM Neue Helvetica 55 Regular"/>
                <w:sz w:val="20"/>
                <w:szCs w:val="20"/>
              </w:rPr>
              <w:t xml:space="preserve">Einrichtungen 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für den</w:t>
            </w:r>
            <w:r w:rsidRPr="00911945">
              <w:rPr>
                <w:rFonts w:ascii="TUM Neue Helvetica 55 Regular" w:hAnsi="TUM Neue Helvetica 55 Regular"/>
                <w:sz w:val="20"/>
                <w:szCs w:val="20"/>
              </w:rPr>
              <w:t xml:space="preserve"> bestimmungsgemäßen Gebrauch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im Rahmen </w:t>
            </w:r>
            <w:r w:rsidR="009625E8">
              <w:rPr>
                <w:rFonts w:ascii="TUM Neue Helvetica 55 Regular" w:hAnsi="TUM Neue Helvetica 55 Regular"/>
                <w:sz w:val="20"/>
                <w:szCs w:val="20"/>
              </w:rPr>
              <w:t>i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hres Studierendenstatus</w:t>
            </w:r>
            <w:r w:rsidRPr="00911945">
              <w:rPr>
                <w:rFonts w:ascii="TUM Neue Helvetica 55 Regular" w:hAnsi="TUM Neue Helvetica 55 Regular"/>
                <w:sz w:val="20"/>
                <w:szCs w:val="20"/>
              </w:rPr>
              <w:t xml:space="preserve"> zu nutzen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, sodass</w:t>
            </w:r>
            <w:r w:rsidR="00793A44">
              <w:rPr>
                <w:rFonts w:ascii="TUM Neue Helvetica 55 Regular" w:hAnsi="TUM Neue Helvetica 55 Regular"/>
                <w:sz w:val="20"/>
                <w:szCs w:val="20"/>
              </w:rPr>
              <w:t xml:space="preserve"> in diesen Fällen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ebenfalls 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keine Benutzungsve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r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einbarung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abgeschlossen werden muss.</w:t>
            </w:r>
          </w:p>
          <w:p w:rsidR="00AA44B2" w:rsidRPr="00F37A9E" w:rsidRDefault="00AA44B2" w:rsidP="00025C9B">
            <w:pPr>
              <w:spacing w:after="0" w:line="240" w:lineRule="auto"/>
              <w:rPr>
                <w:rFonts w:ascii="TUM Neue Helvetica 55 Regular" w:hAnsi="TUM Neue Helvetica 55 Regular"/>
                <w:i/>
                <w:sz w:val="20"/>
                <w:szCs w:val="20"/>
              </w:rPr>
            </w:pPr>
          </w:p>
        </w:tc>
      </w:tr>
      <w:tr w:rsidR="00C445C9" w:rsidRPr="00F37A9E" w:rsidTr="009E5697">
        <w:tc>
          <w:tcPr>
            <w:tcW w:w="3119" w:type="dxa"/>
            <w:shd w:val="clear" w:color="auto" w:fill="98C6EA"/>
          </w:tcPr>
          <w:p w:rsidR="00C445C9" w:rsidRPr="00F37A9E" w:rsidRDefault="00C445C9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Praktikanten/-innen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der TUM</w:t>
            </w:r>
          </w:p>
        </w:tc>
        <w:tc>
          <w:tcPr>
            <w:tcW w:w="12758" w:type="dxa"/>
            <w:shd w:val="clear" w:color="auto" w:fill="98C6EA"/>
          </w:tcPr>
          <w:p w:rsidR="00C445C9" w:rsidRDefault="00C445C9" w:rsidP="00025C9B">
            <w:pPr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>Im Praktikantenvertrag sind sämtliche Rechte und Pflichten geregelt (vgl. TUM-Mitarbeiter/-innen)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, daneben muss 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keine Benutzungsve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r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einbarung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mehr abgeschlossen werden. </w:t>
            </w:r>
          </w:p>
          <w:p w:rsidR="00AA44B2" w:rsidRPr="00F37A9E" w:rsidRDefault="00AA44B2" w:rsidP="00025C9B">
            <w:pPr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</w:p>
        </w:tc>
      </w:tr>
      <w:tr w:rsidR="00C445C9" w:rsidRPr="00F37A9E" w:rsidTr="009E5697">
        <w:tc>
          <w:tcPr>
            <w:tcW w:w="3119" w:type="dxa"/>
          </w:tcPr>
          <w:p w:rsidR="00C445C9" w:rsidRPr="00F37A9E" w:rsidRDefault="00C445C9" w:rsidP="00793A44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Promovierende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der TUM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, die nicht (oder nicht mehr) Mita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r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beiter der TUM sind.</w:t>
            </w:r>
          </w:p>
        </w:tc>
        <w:tc>
          <w:tcPr>
            <w:tcW w:w="12758" w:type="dxa"/>
          </w:tcPr>
          <w:p w:rsidR="00C445C9" w:rsidRDefault="00C445C9" w:rsidP="00160D7B">
            <w:pPr>
              <w:spacing w:after="0" w:line="240" w:lineRule="auto"/>
              <w:rPr>
                <w:rFonts w:ascii="TUM Neue Helvetica 55 Regular" w:hAnsi="TUM Neue Helvetica 55 Regular" w:cs="Arial"/>
                <w:sz w:val="20"/>
                <w:szCs w:val="20"/>
              </w:rPr>
            </w:pPr>
            <w:r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TUM Promovierende, die </w:t>
            </w:r>
            <w:r w:rsidRPr="009E5697">
              <w:rPr>
                <w:rFonts w:ascii="TUM Neue Helvetica 55 Regular" w:hAnsi="TUM Neue Helvetica 55 Regular" w:cs="Arial"/>
                <w:b/>
                <w:sz w:val="20"/>
                <w:szCs w:val="20"/>
              </w:rPr>
              <w:t>ab dem 01.01.2014</w:t>
            </w:r>
            <w:r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 </w:t>
            </w:r>
            <w:r w:rsidR="009E5697"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mit ihrer Promotion </w:t>
            </w:r>
            <w:r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begonnen haben, haben ein </w:t>
            </w:r>
            <w:r w:rsidRPr="00F37A9E">
              <w:rPr>
                <w:rFonts w:ascii="TUM Neue Helvetica 55 Regular" w:hAnsi="TUM Neue Helvetica 55 Regular" w:cs="Arial"/>
                <w:sz w:val="20"/>
                <w:szCs w:val="20"/>
              </w:rPr>
              <w:t>Mitgliedschaftsrecht nach § 5 Abs. 1 des Statuts der TUM Graduate School</w:t>
            </w:r>
            <w:proofErr w:type="gramStart"/>
            <w:r w:rsidRPr="00F37A9E">
              <w:rPr>
                <w:rFonts w:ascii="TUM Neue Helvetica 55 Regular" w:hAnsi="TUM Neue Helvetica 55 Regular" w:cs="Arial"/>
                <w:sz w:val="20"/>
                <w:szCs w:val="20"/>
              </w:rPr>
              <w:t>,</w:t>
            </w:r>
            <w:r>
              <w:rPr>
                <w:rFonts w:ascii="TUM Neue Helvetica 55 Regular" w:hAnsi="TUM Neue Helvetica 55 Regular" w:cs="Arial"/>
                <w:sz w:val="20"/>
                <w:szCs w:val="20"/>
              </w:rPr>
              <w:t>.</w:t>
            </w:r>
            <w:proofErr w:type="gramEnd"/>
            <w:r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 Der Abschluss einer </w:t>
            </w:r>
            <w:r w:rsidRPr="009E5697">
              <w:rPr>
                <w:rFonts w:ascii="TUM Neue Helvetica 55 Regular" w:hAnsi="TUM Neue Helvetica 55 Regular" w:cs="Arial"/>
                <w:b/>
                <w:sz w:val="20"/>
                <w:szCs w:val="20"/>
              </w:rPr>
              <w:t>Benutzungsvereinbarung</w:t>
            </w:r>
            <w:r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 </w:t>
            </w:r>
            <w:r w:rsidR="00BB273B"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für die </w:t>
            </w:r>
            <w:r w:rsidR="00870F3E"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bestimmungsgemäße </w:t>
            </w:r>
            <w:r w:rsidR="00BB273B"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Nutzung von TUM-Einrichtungen </w:t>
            </w:r>
            <w:r w:rsidR="00870F3E"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im Rahmen </w:t>
            </w:r>
            <w:r w:rsidR="00A36BBA">
              <w:rPr>
                <w:rFonts w:ascii="TUM Neue Helvetica 55 Regular" w:hAnsi="TUM Neue Helvetica 55 Regular" w:cs="Arial"/>
                <w:sz w:val="20"/>
                <w:szCs w:val="20"/>
              </w:rPr>
              <w:t>i</w:t>
            </w:r>
            <w:r w:rsidR="00870F3E"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hres Mitgliedschaftsrechts </w:t>
            </w:r>
            <w:r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ist </w:t>
            </w:r>
            <w:r w:rsidRPr="009E5697">
              <w:rPr>
                <w:rFonts w:ascii="TUM Neue Helvetica 55 Regular" w:hAnsi="TUM Neue Helvetica 55 Regular" w:cs="Arial"/>
                <w:b/>
                <w:sz w:val="20"/>
                <w:szCs w:val="20"/>
              </w:rPr>
              <w:t>nicht nötig</w:t>
            </w:r>
            <w:r>
              <w:rPr>
                <w:rFonts w:ascii="TUM Neue Helvetica 55 Regular" w:hAnsi="TUM Neue Helvetica 55 Regular" w:cs="Arial"/>
                <w:sz w:val="20"/>
                <w:szCs w:val="20"/>
              </w:rPr>
              <w:t xml:space="preserve">. </w:t>
            </w:r>
          </w:p>
          <w:p w:rsidR="00AA44B2" w:rsidRPr="00B062FD" w:rsidRDefault="00AA44B2" w:rsidP="00160D7B">
            <w:pPr>
              <w:spacing w:after="0" w:line="240" w:lineRule="auto"/>
              <w:rPr>
                <w:rFonts w:ascii="TUM Neue Helvetica 55 Regular" w:hAnsi="TUM Neue Helvetica 55 Regular" w:cs="Arial"/>
                <w:sz w:val="20"/>
                <w:szCs w:val="20"/>
              </w:rPr>
            </w:pPr>
          </w:p>
        </w:tc>
      </w:tr>
      <w:tr w:rsidR="00C445C9" w:rsidRPr="00F37A9E" w:rsidTr="009E5697">
        <w:tc>
          <w:tcPr>
            <w:tcW w:w="3119" w:type="dxa"/>
            <w:shd w:val="clear" w:color="auto" w:fill="98C6EA"/>
          </w:tcPr>
          <w:p w:rsidR="00C445C9" w:rsidRPr="00F37A9E" w:rsidRDefault="00C445C9" w:rsidP="00C575B2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Mitarbeiter</w:t>
            </w:r>
            <w:r w:rsidR="009E72A4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/-innen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von Ve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r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tragspartnern der 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TUM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, die im Rahmen bestehender Vertr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ä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ge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tätig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werden, z.B. </w:t>
            </w:r>
            <w:r w:rsidR="00C575B2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im Ra</w:t>
            </w:r>
            <w:r w:rsidR="00C575B2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h</w:t>
            </w:r>
            <w:r w:rsidR="00C575B2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men von 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wissenschaftliche</w:t>
            </w:r>
            <w:r w:rsidR="00C575B2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n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Kooperationen, Aufträge</w:t>
            </w:r>
            <w:r w:rsidR="00C575B2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n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8" w:type="dxa"/>
            <w:shd w:val="clear" w:color="auto" w:fill="98C6EA"/>
          </w:tcPr>
          <w:p w:rsidR="00C575B2" w:rsidRPr="00F37A9E" w:rsidRDefault="00C445C9" w:rsidP="00793A44">
            <w:pPr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In diesem Fall sind sämtliche Rahmenbedingungen 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grundsätzlich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 im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Vertrag zu regeln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. 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Gesonderte Benutzungsvereinbarung</w:t>
            </w:r>
            <w:r w:rsidR="009E5697"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en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 mit de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n einzelnen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 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mitwirkenden 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>Mitarbeiter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n</w:t>
            </w:r>
            <w:r w:rsidR="00732C54">
              <w:rPr>
                <w:rFonts w:ascii="TUM Neue Helvetica 55 Regular" w:hAnsi="TUM Neue Helvetica 55 Regular"/>
                <w:sz w:val="20"/>
                <w:szCs w:val="20"/>
              </w:rPr>
              <w:t>/Mitarbeiterinnen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 des Vertragspartners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 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sind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 in diesem Fall </w:t>
            </w: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nicht mehr nötig</w:t>
            </w:r>
            <w:r w:rsidRPr="00F37A9E">
              <w:rPr>
                <w:rFonts w:ascii="TUM Neue Helvetica 55 Regular" w:hAnsi="TUM Neue Helvetica 55 Regular"/>
                <w:sz w:val="20"/>
                <w:szCs w:val="20"/>
              </w:rPr>
              <w:t xml:space="preserve">. </w:t>
            </w:r>
          </w:p>
        </w:tc>
      </w:tr>
      <w:tr w:rsidR="00C445C9" w:rsidRPr="00F37A9E" w:rsidTr="009E5697">
        <w:tc>
          <w:tcPr>
            <w:tcW w:w="3119" w:type="dxa"/>
          </w:tcPr>
          <w:p w:rsidR="00C445C9" w:rsidRPr="00F37A9E" w:rsidRDefault="00C445C9" w:rsidP="00793A44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Stipendiaten/Stipendiatinnen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der TUM</w:t>
            </w:r>
          </w:p>
        </w:tc>
        <w:tc>
          <w:tcPr>
            <w:tcW w:w="12758" w:type="dxa"/>
          </w:tcPr>
          <w:p w:rsidR="00C445C9" w:rsidRPr="00BE7874" w:rsidRDefault="00BB273B" w:rsidP="00870F3E">
            <w:pPr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  <w:r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Graduierte</w:t>
            </w:r>
            <w:r w:rsidR="00C445C9"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 Stipendiaten</w:t>
            </w:r>
            <w:r w:rsidR="00D775BE"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/Stipendiatinnen</w:t>
            </w:r>
            <w:r w:rsidR="00C445C9"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, die </w:t>
            </w:r>
            <w:r w:rsidR="00D775BE"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den</w:t>
            </w:r>
            <w:r w:rsidR="00C445C9"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 TUM Mitgliedschaftsstatus gemäß § 21 GOTUM übertragen erhalten</w:t>
            </w:r>
            <w:r w:rsidR="00D775BE">
              <w:rPr>
                <w:rFonts w:ascii="TUM Neue Helvetica 55 Regular" w:hAnsi="TUM Neue Helvetica 55 Regular"/>
                <w:sz w:val="20"/>
                <w:szCs w:val="20"/>
              </w:rPr>
              <w:t xml:space="preserve"> haben</w:t>
            </w:r>
            <w:r w:rsidR="00C445C9" w:rsidRPr="00BE7874">
              <w:rPr>
                <w:rFonts w:ascii="TUM Neue Helvetica 55 Regular" w:hAnsi="TUM Neue Helvetica 55 Regular"/>
                <w:sz w:val="20"/>
                <w:szCs w:val="20"/>
              </w:rPr>
              <w:t xml:space="preserve">, sind berechtigt, TUM Einrichtungen für den </w:t>
            </w:r>
            <w:r w:rsidR="009625E8">
              <w:rPr>
                <w:rFonts w:ascii="TUM Neue Helvetica 55 Regular" w:hAnsi="TUM Neue Helvetica 55 Regular"/>
                <w:sz w:val="20"/>
                <w:szCs w:val="20"/>
              </w:rPr>
              <w:t>b</w:t>
            </w:r>
            <w:r w:rsidR="00C445C9" w:rsidRPr="00BE7874">
              <w:rPr>
                <w:rFonts w:ascii="TUM Neue Helvetica 55 Regular" w:hAnsi="TUM Neue Helvetica 55 Regular"/>
                <w:sz w:val="20"/>
                <w:szCs w:val="20"/>
              </w:rPr>
              <w:t xml:space="preserve">estimmungsgemäßen Gebrauch in Rahmen </w:t>
            </w:r>
            <w:r w:rsidR="00D775BE">
              <w:rPr>
                <w:rFonts w:ascii="TUM Neue Helvetica 55 Regular" w:hAnsi="TUM Neue Helvetica 55 Regular"/>
                <w:sz w:val="20"/>
                <w:szCs w:val="20"/>
              </w:rPr>
              <w:t>i</w:t>
            </w:r>
            <w:r w:rsidR="00C445C9" w:rsidRPr="00BE7874">
              <w:rPr>
                <w:rFonts w:ascii="TUM Neue Helvetica 55 Regular" w:hAnsi="TUM Neue Helvetica 55 Regular"/>
                <w:sz w:val="20"/>
                <w:szCs w:val="20"/>
              </w:rPr>
              <w:t>hres Mitgliedschaftsstatus zu nutzen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.</w:t>
            </w:r>
            <w:r w:rsidR="00C445C9" w:rsidRPr="00BE7874">
              <w:rPr>
                <w:rFonts w:ascii="TUM Neue Helvetica 55 Regular" w:hAnsi="TUM Neue Helvetica 55 Regular"/>
                <w:sz w:val="20"/>
                <w:szCs w:val="20"/>
              </w:rPr>
              <w:t xml:space="preserve"> Für diesen Pe</w:t>
            </w:r>
            <w:r w:rsidR="00C445C9" w:rsidRPr="00BE7874">
              <w:rPr>
                <w:rFonts w:ascii="TUM Neue Helvetica 55 Regular" w:hAnsi="TUM Neue Helvetica 55 Regular"/>
                <w:sz w:val="20"/>
                <w:szCs w:val="20"/>
              </w:rPr>
              <w:t>r</w:t>
            </w:r>
            <w:r w:rsidR="00C445C9" w:rsidRPr="00BE7874">
              <w:rPr>
                <w:rFonts w:ascii="TUM Neue Helvetica 55 Regular" w:hAnsi="TUM Neue Helvetica 55 Regular"/>
                <w:sz w:val="20"/>
                <w:szCs w:val="20"/>
              </w:rPr>
              <w:t xml:space="preserve">sonenkreis muss </w:t>
            </w:r>
            <w:r w:rsidR="005B7FD3">
              <w:rPr>
                <w:rFonts w:ascii="TUM Neue Helvetica 55 Regular" w:hAnsi="TUM Neue Helvetica 55 Regular"/>
                <w:sz w:val="20"/>
                <w:szCs w:val="20"/>
              </w:rPr>
              <w:t>diesbezüglich</w:t>
            </w:r>
            <w:r w:rsidR="00D919CB">
              <w:rPr>
                <w:rFonts w:ascii="TUM Neue Helvetica 55 Regular" w:hAnsi="TUM Neue Helvetica 55 Regular"/>
                <w:sz w:val="20"/>
                <w:szCs w:val="20"/>
              </w:rPr>
              <w:t xml:space="preserve"> </w:t>
            </w:r>
            <w:r w:rsidR="00C445C9" w:rsidRPr="009E5697">
              <w:rPr>
                <w:rFonts w:ascii="TUM Neue Helvetica 55 Regular" w:hAnsi="TUM Neue Helvetica 55 Regular"/>
                <w:b/>
                <w:sz w:val="20"/>
                <w:szCs w:val="20"/>
              </w:rPr>
              <w:t>keine Benutzungsvereinbarung</w:t>
            </w:r>
            <w:r w:rsidR="00C445C9" w:rsidRPr="00BE7874">
              <w:rPr>
                <w:rFonts w:ascii="TUM Neue Helvetica 55 Regular" w:hAnsi="TUM Neue Helvetica 55 Regular"/>
                <w:sz w:val="20"/>
                <w:szCs w:val="20"/>
              </w:rPr>
              <w:t xml:space="preserve"> abgeschlossen werden</w:t>
            </w:r>
            <w:r w:rsidR="005B7FD3">
              <w:rPr>
                <w:rFonts w:ascii="TUM Neue Helvetica 55 Regular" w:hAnsi="TUM Neue Helvetica 55 Regular"/>
                <w:sz w:val="20"/>
                <w:szCs w:val="20"/>
              </w:rPr>
              <w:t>.</w:t>
            </w:r>
          </w:p>
          <w:p w:rsidR="00C445C9" w:rsidRPr="00BE7874" w:rsidRDefault="00C445C9" w:rsidP="00F55E61">
            <w:pPr>
              <w:spacing w:after="0" w:line="240" w:lineRule="auto"/>
              <w:ind w:left="720"/>
              <w:rPr>
                <w:rFonts w:ascii="TUM Neue Helvetica 55 Regular" w:hAnsi="TUM Neue Helvetica 55 Regular"/>
                <w:sz w:val="20"/>
                <w:szCs w:val="20"/>
              </w:rPr>
            </w:pPr>
          </w:p>
        </w:tc>
      </w:tr>
      <w:tr w:rsidR="00C445C9" w:rsidRPr="00F37A9E" w:rsidTr="009E5697">
        <w:tc>
          <w:tcPr>
            <w:tcW w:w="3119" w:type="dxa"/>
            <w:shd w:val="clear" w:color="auto" w:fill="98C6EA"/>
          </w:tcPr>
          <w:p w:rsidR="00D919CB" w:rsidRPr="00F37A9E" w:rsidRDefault="0085603E" w:rsidP="005B7FD3">
            <w:pPr>
              <w:keepNext/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lastRenderedPageBreak/>
              <w:t xml:space="preserve">Individueller </w:t>
            </w:r>
            <w:r w:rsidR="00D919CB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Gastaufenthalt </w:t>
            </w:r>
            <w:r w:rsidR="005B7FD3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von </w:t>
            </w:r>
            <w:r w:rsidR="009625E8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Gastprofessorinnen und Gastprofessoren sowie </w:t>
            </w:r>
            <w:r w:rsidR="00D919CB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Gas</w:t>
            </w:r>
            <w:r w:rsidR="00D919CB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t</w:t>
            </w:r>
            <w:r w:rsidR="00D919CB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wissenschaftler</w:t>
            </w:r>
            <w:r w:rsidR="009625E8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innen und Gastwissenschaftler</w:t>
            </w:r>
            <w:r w:rsidR="00D919CB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ohne </w:t>
            </w:r>
            <w:r w:rsidR="009625E8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Beschäftigten</w:t>
            </w:r>
            <w:r w:rsidR="00D919CB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status an der TUM</w:t>
            </w:r>
          </w:p>
        </w:tc>
        <w:tc>
          <w:tcPr>
            <w:tcW w:w="12758" w:type="dxa"/>
            <w:shd w:val="clear" w:color="auto" w:fill="98C6EA"/>
          </w:tcPr>
          <w:p w:rsidR="009625E8" w:rsidRPr="009625E8" w:rsidRDefault="009625E8" w:rsidP="0096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UM Neue Helvetica 55 Regular" w:hAnsi="TUM Neue Helvetica 55 Regular"/>
                <w:i/>
                <w:sz w:val="20"/>
                <w:szCs w:val="20"/>
              </w:rPr>
            </w:pPr>
            <w:r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Gastprofessorinnen und Gastprofessoren sowie </w:t>
            </w:r>
            <w:r w:rsidR="005B7FD3">
              <w:rPr>
                <w:rFonts w:ascii="TUM Neue Helvetica 55 Regular" w:hAnsi="TUM Neue Helvetica 55 Regular"/>
                <w:b/>
                <w:sz w:val="20"/>
                <w:szCs w:val="20"/>
              </w:rPr>
              <w:t>Gastwissenschaftler</w:t>
            </w:r>
            <w:r>
              <w:rPr>
                <w:rFonts w:ascii="TUM Neue Helvetica 55 Regular" w:hAnsi="TUM Neue Helvetica 55 Regular"/>
                <w:b/>
                <w:sz w:val="20"/>
                <w:szCs w:val="20"/>
              </w:rPr>
              <w:t>innen und Gastwissenschaftler</w:t>
            </w:r>
            <w:r w:rsidR="00DD3662">
              <w:rPr>
                <w:rFonts w:ascii="TUM Neue Helvetica 55 Regular" w:hAnsi="TUM Neue Helvetica 55 Regular"/>
                <w:b/>
                <w:sz w:val="20"/>
                <w:szCs w:val="20"/>
              </w:rPr>
              <w:t>,</w:t>
            </w:r>
            <w:r w:rsidR="005B7FD3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 </w:t>
            </w:r>
            <w:r w:rsidR="00D919CB" w:rsidRPr="00D919CB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die den TUM </w:t>
            </w:r>
            <w:r w:rsidR="00D919CB">
              <w:rPr>
                <w:rFonts w:ascii="TUM Neue Helvetica 55 Regular" w:hAnsi="TUM Neue Helvetica 55 Regular"/>
                <w:b/>
                <w:sz w:val="20"/>
                <w:szCs w:val="20"/>
              </w:rPr>
              <w:t>Mitgliedschaft</w:t>
            </w:r>
            <w:r w:rsidR="00D919CB">
              <w:rPr>
                <w:rFonts w:ascii="TUM Neue Helvetica 55 Regular" w:hAnsi="TUM Neue Helvetica 55 Regular"/>
                <w:b/>
                <w:sz w:val="20"/>
                <w:szCs w:val="20"/>
              </w:rPr>
              <w:t>s</w:t>
            </w:r>
            <w:r w:rsidR="00D919CB">
              <w:rPr>
                <w:rFonts w:ascii="TUM Neue Helvetica 55 Regular" w:hAnsi="TUM Neue Helvetica 55 Regular"/>
                <w:b/>
                <w:sz w:val="20"/>
                <w:szCs w:val="20"/>
              </w:rPr>
              <w:t>status gemäß § 19</w:t>
            </w:r>
            <w:r w:rsidR="00D919CB" w:rsidRPr="00D919CB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 GOTUM übertragen erhalten</w:t>
            </w:r>
            <w:r w:rsidR="00D919CB" w:rsidRPr="00D919CB">
              <w:rPr>
                <w:rFonts w:ascii="TUM Neue Helvetica 55 Regular" w:hAnsi="TUM Neue Helvetica 55 Regular"/>
                <w:sz w:val="20"/>
                <w:szCs w:val="20"/>
              </w:rPr>
              <w:t xml:space="preserve"> haben, sind berecht</w:t>
            </w:r>
            <w:r w:rsidR="00DD3662">
              <w:rPr>
                <w:rFonts w:ascii="TUM Neue Helvetica 55 Regular" w:hAnsi="TUM Neue Helvetica 55 Regular"/>
                <w:sz w:val="20"/>
                <w:szCs w:val="20"/>
              </w:rPr>
              <w:t>igt, TUM Einrichtungen für den b</w:t>
            </w:r>
            <w:r w:rsidR="00D919CB" w:rsidRPr="00D919CB">
              <w:rPr>
                <w:rFonts w:ascii="TUM Neue Helvetica 55 Regular" w:hAnsi="TUM Neue Helvetica 55 Regular"/>
                <w:sz w:val="20"/>
                <w:szCs w:val="20"/>
              </w:rPr>
              <w:t>estimmungsgemäßen Gebrauch i</w:t>
            </w:r>
            <w:r w:rsidR="00877832">
              <w:rPr>
                <w:rFonts w:ascii="TUM Neue Helvetica 55 Regular" w:hAnsi="TUM Neue Helvetica 55 Regular"/>
                <w:sz w:val="20"/>
                <w:szCs w:val="20"/>
              </w:rPr>
              <w:t>m</w:t>
            </w:r>
            <w:r w:rsidR="00D919CB" w:rsidRPr="00D919CB">
              <w:rPr>
                <w:rFonts w:ascii="TUM Neue Helvetica 55 Regular" w:hAnsi="TUM Neue Helvetica 55 Regular"/>
                <w:sz w:val="20"/>
                <w:szCs w:val="20"/>
              </w:rPr>
              <w:t xml:space="preserve"> Rahmen ihres Mitgliedschaftsstatus zu nutzen, </w:t>
            </w:r>
            <w:r w:rsidRPr="009625E8">
              <w:rPr>
                <w:rFonts w:ascii="TUM Neue Helvetica 55 Regular" w:hAnsi="TUM Neue Helvetica 55 Regular"/>
                <w:sz w:val="20"/>
                <w:szCs w:val="20"/>
              </w:rPr>
              <w:t xml:space="preserve">sodass in diesen Fällen ebenfalls </w:t>
            </w:r>
            <w:r w:rsidRPr="009625E8">
              <w:rPr>
                <w:rFonts w:ascii="TUM Neue Helvetica 55 Regular" w:hAnsi="TUM Neue Helvetica 55 Regular"/>
                <w:b/>
                <w:sz w:val="20"/>
                <w:szCs w:val="20"/>
              </w:rPr>
              <w:t>keine Benutzungsvereinbarung</w:t>
            </w:r>
            <w:r w:rsidRPr="009625E8">
              <w:rPr>
                <w:rFonts w:ascii="TUM Neue Helvetica 55 Regular" w:hAnsi="TUM Neue Helvetica 55 Regular"/>
                <w:sz w:val="20"/>
                <w:szCs w:val="20"/>
              </w:rPr>
              <w:t xml:space="preserve"> abgeschlossen werden muss.</w:t>
            </w:r>
          </w:p>
          <w:p w:rsidR="00D919CB" w:rsidRPr="00D919CB" w:rsidRDefault="00D919CB" w:rsidP="00B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</w:p>
          <w:p w:rsidR="00B062FD" w:rsidRDefault="00D919CB" w:rsidP="0006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  <w:r w:rsidRPr="00A82295">
              <w:rPr>
                <w:rFonts w:ascii="TUM Neue Helvetica 55 Regular" w:hAnsi="TUM Neue Helvetica 55 Regular"/>
                <w:sz w:val="20"/>
                <w:szCs w:val="20"/>
              </w:rPr>
              <w:t xml:space="preserve">Zum individuellen Gastaufenthalt von Gastprofessorinnen/-professoren und Gastwissenschaftlern s.a. </w:t>
            </w:r>
            <w:hyperlink r:id="rId12" w:history="1">
              <w:r w:rsidRPr="00A82295">
                <w:rPr>
                  <w:rStyle w:val="Hyperlink"/>
                  <w:rFonts w:ascii="TUM Neue Helvetica 55 Regular" w:hAnsi="TUM Neue Helvetica 55 Regular"/>
                  <w:sz w:val="20"/>
                  <w:szCs w:val="20"/>
                </w:rPr>
                <w:t>Guidelines für Gastwissenschaftler</w:t>
              </w:r>
            </w:hyperlink>
            <w:r w:rsidRPr="00A82295">
              <w:rPr>
                <w:rFonts w:ascii="TUM Neue Helvetica 55 Regular" w:hAnsi="TUM Neue Helvetica 55 Regular"/>
                <w:sz w:val="20"/>
                <w:szCs w:val="20"/>
              </w:rPr>
              <w:t xml:space="preserve"> Ziffer 3 </w:t>
            </w:r>
            <w:r w:rsidR="004C1957">
              <w:rPr>
                <w:rFonts w:ascii="TUM Neue Helvetica 55 Regular" w:hAnsi="TUM Neue Helvetica 55 Regular"/>
                <w:sz w:val="20"/>
                <w:szCs w:val="20"/>
              </w:rPr>
              <w:t>(</w:t>
            </w:r>
            <w:r w:rsidR="00062980">
              <w:rPr>
                <w:rFonts w:ascii="TUM Neue Helvetica 55 Regular" w:hAnsi="TUM Neue Helvetica 55 Regular"/>
                <w:sz w:val="20"/>
                <w:szCs w:val="20"/>
              </w:rPr>
              <w:t>DLK-</w:t>
            </w:r>
            <w:r w:rsidR="004C1957">
              <w:rPr>
                <w:rFonts w:ascii="TUM Neue Helvetica 55 Regular" w:hAnsi="TUM Neue Helvetica 55 Regular"/>
                <w:sz w:val="20"/>
                <w:szCs w:val="20"/>
              </w:rPr>
              <w:t>Stichwort „Gastwissenschaftler“</w:t>
            </w:r>
            <w:r w:rsidR="00062980">
              <w:rPr>
                <w:rFonts w:ascii="TUM Neue Helvetica 55 Regular" w:hAnsi="TUM Neue Helvetica 55 Regular"/>
                <w:sz w:val="20"/>
                <w:szCs w:val="20"/>
              </w:rPr>
              <w:t>)</w:t>
            </w:r>
          </w:p>
          <w:p w:rsidR="00AA44B2" w:rsidRPr="00A82295" w:rsidRDefault="00AA44B2" w:rsidP="0006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</w:p>
        </w:tc>
      </w:tr>
      <w:tr w:rsidR="00C445C9" w:rsidRPr="00F37A9E" w:rsidTr="00102625">
        <w:tc>
          <w:tcPr>
            <w:tcW w:w="15877" w:type="dxa"/>
            <w:gridSpan w:val="2"/>
            <w:tcBorders>
              <w:left w:val="single" w:sz="8" w:space="0" w:color="0065BD"/>
              <w:bottom w:val="nil"/>
            </w:tcBorders>
          </w:tcPr>
          <w:p w:rsidR="00C445C9" w:rsidRPr="00C445C9" w:rsidRDefault="00C445C9" w:rsidP="00C445C9">
            <w:pPr>
              <w:pBdr>
                <w:bottom w:val="single" w:sz="4" w:space="1" w:color="FFFFFF"/>
              </w:pBdr>
              <w:spacing w:after="0" w:line="240" w:lineRule="auto"/>
              <w:jc w:val="center"/>
              <w:rPr>
                <w:rFonts w:ascii="TUM Neue Helvetica 55 Regular" w:hAnsi="TUM Neue Helvetica 55 Regular"/>
                <w:b/>
                <w:sz w:val="24"/>
                <w:szCs w:val="24"/>
              </w:rPr>
            </w:pPr>
            <w:r w:rsidRPr="00C445C9">
              <w:rPr>
                <w:rFonts w:ascii="TUM Neue Helvetica 55 Regular" w:hAnsi="TUM Neue Helvetica 55 Regular"/>
                <w:b/>
                <w:sz w:val="24"/>
                <w:szCs w:val="24"/>
              </w:rPr>
              <w:t>Fälle, in denen sich der Abschluss einer Benutzungsvereinbarung empfiehlt</w:t>
            </w:r>
          </w:p>
        </w:tc>
      </w:tr>
      <w:tr w:rsidR="00C445C9" w:rsidRPr="00025C9B" w:rsidTr="00102625">
        <w:tc>
          <w:tcPr>
            <w:tcW w:w="3119" w:type="dxa"/>
            <w:shd w:val="clear" w:color="auto" w:fill="98C6EA"/>
          </w:tcPr>
          <w:p w:rsidR="00C445C9" w:rsidRPr="00F37A9E" w:rsidRDefault="00C445C9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Sonstige Fälle</w:t>
            </w:r>
          </w:p>
          <w:p w:rsidR="00C445C9" w:rsidRPr="00F37A9E" w:rsidRDefault="00C445C9" w:rsidP="00795BD5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z.B. </w:t>
            </w:r>
            <w:r w:rsidR="00877832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i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ndividueller Gastaufen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t</w:t>
            </w:r>
            <w:r w:rsidRPr="00F37A9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halt von sonstigen Externen</w:t>
            </w:r>
            <w:r w:rsidR="007A1F34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,</w:t>
            </w:r>
          </w:p>
          <w:p w:rsidR="00C445C9" w:rsidRDefault="009625E8" w:rsidP="00795BD5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i/>
                <w:sz w:val="20"/>
                <w:szCs w:val="20"/>
              </w:rPr>
            </w:pP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e</w:t>
            </w:r>
            <w:r w:rsidR="00C445C9" w:rsidRPr="00BE7874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xterne Studierende</w:t>
            </w:r>
            <w:r w:rsidR="007A1F34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,</w:t>
            </w:r>
            <w:r w:rsidR="00C445C9">
              <w:rPr>
                <w:rFonts w:ascii="TUM Neue Helvetica 55 Regular" w:eastAsia="Times New Roman" w:hAnsi="TUM Neue Helvetica 55 Regular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D775BE" w:rsidRDefault="009625E8" w:rsidP="004E2179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e</w:t>
            </w:r>
            <w:r w:rsidR="00C445C9" w:rsidRPr="00C445C9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xterne Promo</w:t>
            </w: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vierende</w:t>
            </w:r>
            <w:r w:rsidR="004E2179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ohne Mitgliedschaftsstatus </w:t>
            </w:r>
            <w:r w:rsidR="00C62C88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und ohne Anbindung an </w:t>
            </w:r>
            <w:r w:rsidR="00F42321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einen Kooperationspartner der TUM</w:t>
            </w:r>
            <w:r w:rsidR="007A1F34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,</w:t>
            </w:r>
          </w:p>
          <w:p w:rsidR="00C445C9" w:rsidRPr="00F37A9E" w:rsidRDefault="007A1F34" w:rsidP="00D219B8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s</w:t>
            </w:r>
            <w:r w:rsidR="00D775B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onstige Stipendiatinnen und Stipendiaten</w:t>
            </w:r>
            <w:r w:rsidR="00870F3E"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8" w:type="dxa"/>
            <w:tcBorders>
              <w:top w:val="single" w:sz="8" w:space="0" w:color="0065BD"/>
              <w:bottom w:val="single" w:sz="8" w:space="0" w:color="0065BD"/>
            </w:tcBorders>
            <w:shd w:val="clear" w:color="auto" w:fill="98C6EA"/>
          </w:tcPr>
          <w:p w:rsidR="00C445C9" w:rsidRPr="00025C9B" w:rsidRDefault="00F31DFA" w:rsidP="0010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  <w:r>
              <w:rPr>
                <w:rFonts w:ascii="TUM Neue Helvetica 55 Regular" w:hAnsi="TUM Neue Helvetica 55 Regular"/>
                <w:sz w:val="20"/>
                <w:szCs w:val="20"/>
              </w:rPr>
              <w:t xml:space="preserve">In allen anderen Fällen </w:t>
            </w:r>
            <w:r w:rsidR="00F42321">
              <w:rPr>
                <w:rFonts w:ascii="TUM Neue Helvetica 55 Regular" w:hAnsi="TUM Neue Helvetica 55 Regular"/>
                <w:sz w:val="20"/>
                <w:szCs w:val="20"/>
              </w:rPr>
              <w:t xml:space="preserve">wird empfohlen, sofern </w:t>
            </w:r>
            <w:r w:rsidR="00FB395A">
              <w:rPr>
                <w:rFonts w:ascii="TUM Neue Helvetica 55 Regular" w:hAnsi="TUM Neue Helvetica 55 Regular"/>
                <w:sz w:val="20"/>
                <w:szCs w:val="20"/>
              </w:rPr>
              <w:t>die TUM an einer</w:t>
            </w:r>
            <w:r w:rsidR="00F42321">
              <w:rPr>
                <w:rFonts w:ascii="TUM Neue Helvetica 55 Regular" w:hAnsi="TUM Neue Helvetica 55 Regular"/>
                <w:sz w:val="20"/>
                <w:szCs w:val="20"/>
              </w:rPr>
              <w:t xml:space="preserve"> unentgeltliche</w:t>
            </w:r>
            <w:r w:rsidR="00A36BBA">
              <w:rPr>
                <w:rFonts w:ascii="TUM Neue Helvetica 55 Regular" w:hAnsi="TUM Neue Helvetica 55 Regular"/>
                <w:sz w:val="20"/>
                <w:szCs w:val="20"/>
              </w:rPr>
              <w:t>n</w:t>
            </w:r>
            <w:r w:rsidR="00F42321">
              <w:rPr>
                <w:rFonts w:ascii="TUM Neue Helvetica 55 Regular" w:hAnsi="TUM Neue Helvetica 55 Regular"/>
                <w:sz w:val="20"/>
                <w:szCs w:val="20"/>
              </w:rPr>
              <w:t xml:space="preserve"> Nutzung der Einrichtungen der TUM durch einen </w:t>
            </w:r>
            <w:r w:rsidR="00F42321" w:rsidRPr="00F42321">
              <w:rPr>
                <w:rFonts w:ascii="TUM Neue Helvetica 55 Regular" w:hAnsi="TUM Neue Helvetica 55 Regular"/>
                <w:sz w:val="20"/>
                <w:szCs w:val="20"/>
              </w:rPr>
              <w:t xml:space="preserve">Dritten </w:t>
            </w:r>
            <w:r w:rsidR="00FB395A">
              <w:rPr>
                <w:rFonts w:ascii="TUM Neue Helvetica 55 Regular" w:hAnsi="TUM Neue Helvetica 55 Regular"/>
                <w:sz w:val="20"/>
                <w:szCs w:val="20"/>
              </w:rPr>
              <w:t>ein</w:t>
            </w:r>
            <w:r w:rsidR="00F42321" w:rsidRPr="00F42321">
              <w:rPr>
                <w:rFonts w:ascii="TUM Neue Helvetica 55 Regular" w:hAnsi="TUM Neue Helvetica 55 Regular"/>
                <w:sz w:val="20"/>
                <w:szCs w:val="20"/>
              </w:rPr>
              <w:t xml:space="preserve"> Interesse</w:t>
            </w:r>
            <w:r w:rsidR="00FB395A">
              <w:rPr>
                <w:rFonts w:ascii="TUM Neue Helvetica 55 Regular" w:hAnsi="TUM Neue Helvetica 55 Regular"/>
                <w:sz w:val="20"/>
                <w:szCs w:val="20"/>
              </w:rPr>
              <w:t xml:space="preserve"> hat und sich die Gewährung der Nutzung innerhalb </w:t>
            </w:r>
            <w:r w:rsidR="00F42321" w:rsidRPr="00F42321">
              <w:rPr>
                <w:rFonts w:ascii="TUM Neue Helvetica 55 Regular" w:hAnsi="TUM Neue Helvetica 55 Regular"/>
                <w:sz w:val="20"/>
                <w:szCs w:val="20"/>
              </w:rPr>
              <w:t>der gesetzlichen Aufgaben</w:t>
            </w:r>
            <w:r w:rsidR="00E154D0">
              <w:rPr>
                <w:rFonts w:ascii="TUM Neue Helvetica 55 Regular" w:hAnsi="TUM Neue Helvetica 55 Regular"/>
                <w:sz w:val="20"/>
                <w:szCs w:val="20"/>
              </w:rPr>
              <w:t xml:space="preserve"> (Art. 2 BayHSchG)</w:t>
            </w:r>
            <w:r w:rsidR="00F42321" w:rsidRPr="00F42321">
              <w:rPr>
                <w:rFonts w:ascii="TUM Neue Helvetica 55 Regular" w:hAnsi="TUM Neue Helvetica 55 Regular"/>
                <w:sz w:val="20"/>
                <w:szCs w:val="20"/>
              </w:rPr>
              <w:t xml:space="preserve"> der TUM </w:t>
            </w:r>
            <w:r w:rsidR="00FB395A">
              <w:rPr>
                <w:rFonts w:ascii="TUM Neue Helvetica 55 Regular" w:hAnsi="TUM Neue Helvetica 55 Regular"/>
                <w:sz w:val="20"/>
                <w:szCs w:val="20"/>
              </w:rPr>
              <w:t>bewegt</w:t>
            </w:r>
            <w:r w:rsidR="00F42321">
              <w:rPr>
                <w:rFonts w:ascii="TUM Neue Helvetica 55 Regular" w:hAnsi="TUM Neue Helvetica 55 Regular"/>
                <w:sz w:val="20"/>
                <w:szCs w:val="20"/>
              </w:rPr>
              <w:t xml:space="preserve">, </w:t>
            </w:r>
            <w:r w:rsidR="00D53D88">
              <w:rPr>
                <w:rFonts w:ascii="TUM Neue Helvetica 55 Regular" w:hAnsi="TUM Neue Helvetica 55 Regular"/>
                <w:sz w:val="20"/>
                <w:szCs w:val="20"/>
              </w:rPr>
              <w:t>eine Benu</w:t>
            </w:r>
            <w:r w:rsidR="00D53D88">
              <w:rPr>
                <w:rFonts w:ascii="TUM Neue Helvetica 55 Regular" w:hAnsi="TUM Neue Helvetica 55 Regular"/>
                <w:sz w:val="20"/>
                <w:szCs w:val="20"/>
              </w:rPr>
              <w:t>t</w:t>
            </w:r>
            <w:r w:rsidR="00D53D88">
              <w:rPr>
                <w:rFonts w:ascii="TUM Neue Helvetica 55 Regular" w:hAnsi="TUM Neue Helvetica 55 Regular"/>
                <w:sz w:val="20"/>
                <w:szCs w:val="20"/>
              </w:rPr>
              <w:t>zung</w:t>
            </w:r>
            <w:r w:rsidR="00DD3662">
              <w:rPr>
                <w:rFonts w:ascii="TUM Neue Helvetica 55 Regular" w:hAnsi="TUM Neue Helvetica 55 Regular"/>
                <w:sz w:val="20"/>
                <w:szCs w:val="20"/>
              </w:rPr>
              <w:t>svereinbarung</w:t>
            </w:r>
            <w:r w:rsidR="003528FB">
              <w:rPr>
                <w:rFonts w:ascii="TUM Neue Helvetica 55 Regular" w:hAnsi="TUM Neue Helvetica 55 Regular"/>
                <w:sz w:val="20"/>
                <w:szCs w:val="20"/>
              </w:rPr>
              <w:t xml:space="preserve"> </w:t>
            </w:r>
            <w:r w:rsidR="00510683">
              <w:rPr>
                <w:rFonts w:ascii="TUM Neue Helvetica 55 Regular" w:hAnsi="TUM Neue Helvetica 55 Regular"/>
                <w:sz w:val="20"/>
                <w:szCs w:val="20"/>
              </w:rPr>
              <w:t>abzuschließen</w:t>
            </w:r>
            <w:r w:rsidR="003528FB">
              <w:rPr>
                <w:rFonts w:ascii="TUM Neue Helvetica 55 Regular" w:hAnsi="TUM Neue Helvetica 55 Regular"/>
                <w:sz w:val="20"/>
                <w:szCs w:val="20"/>
              </w:rPr>
              <w:t>,</w:t>
            </w:r>
            <w:r w:rsidR="003528FB" w:rsidRPr="003528FB">
              <w:rPr>
                <w:rFonts w:ascii="TUM Neue Helvetica 55 Regular" w:hAnsi="TUM Neue Helvetica 55 Regular"/>
                <w:sz w:val="20"/>
                <w:szCs w:val="20"/>
              </w:rPr>
              <w:t xml:space="preserve"> welche die Haftung der TUM geeignet beschränkt</w:t>
            </w:r>
            <w:r w:rsidR="00800940">
              <w:rPr>
                <w:rFonts w:ascii="TUM Neue Helvetica 55 Regular" w:hAnsi="TUM Neue Helvetica 55 Regular"/>
                <w:sz w:val="20"/>
                <w:szCs w:val="20"/>
              </w:rPr>
              <w:t>.</w:t>
            </w:r>
            <w:r w:rsidR="00510683">
              <w:rPr>
                <w:rFonts w:ascii="TUM Neue Helvetica 55 Regular" w:hAnsi="TUM Neue Helvetica 55 Regular"/>
                <w:sz w:val="20"/>
                <w:szCs w:val="20"/>
              </w:rPr>
              <w:t xml:space="preserve"> Hier kann grundsätzlich unser </w:t>
            </w:r>
            <w:hyperlink r:id="rId13" w:anchor="B" w:history="1">
              <w:r w:rsidR="00510683" w:rsidRPr="00102625">
                <w:rPr>
                  <w:rStyle w:val="Hyperlink"/>
                  <w:rFonts w:ascii="TUM Neue Helvetica 55 Regular" w:hAnsi="TUM Neue Helvetica 55 Regular"/>
                  <w:sz w:val="20"/>
                  <w:szCs w:val="20"/>
                </w:rPr>
                <w:t>Standardmuster</w:t>
              </w:r>
            </w:hyperlink>
            <w:r w:rsidR="00102625">
              <w:rPr>
                <w:rFonts w:ascii="TUM Neue Helvetica 55 Regular" w:hAnsi="TUM Neue Helvetica 55 Regular"/>
                <w:sz w:val="20"/>
                <w:szCs w:val="20"/>
              </w:rPr>
              <w:t xml:space="preserve"> (DLK-Stichwort „Benutzungsvereinbarungen“)</w:t>
            </w:r>
            <w:r w:rsidR="00510683">
              <w:rPr>
                <w:rFonts w:ascii="TUM Neue Helvetica 55 Regular" w:hAnsi="TUM Neue Helvetica 55 Regular"/>
                <w:sz w:val="20"/>
                <w:szCs w:val="20"/>
              </w:rPr>
              <w:t xml:space="preserve"> ve</w:t>
            </w:r>
            <w:r w:rsidR="00510683">
              <w:rPr>
                <w:rFonts w:ascii="TUM Neue Helvetica 55 Regular" w:hAnsi="TUM Neue Helvetica 55 Regular"/>
                <w:sz w:val="20"/>
                <w:szCs w:val="20"/>
              </w:rPr>
              <w:t>r</w:t>
            </w:r>
            <w:r w:rsidR="00510683">
              <w:rPr>
                <w:rFonts w:ascii="TUM Neue Helvetica 55 Regular" w:hAnsi="TUM Neue Helvetica 55 Regular"/>
                <w:sz w:val="20"/>
                <w:szCs w:val="20"/>
              </w:rPr>
              <w:t>wendet werden.</w:t>
            </w:r>
          </w:p>
        </w:tc>
      </w:tr>
      <w:tr w:rsidR="00D219B8" w:rsidRPr="00025C9B" w:rsidTr="00102625">
        <w:tc>
          <w:tcPr>
            <w:tcW w:w="3119" w:type="dxa"/>
            <w:shd w:val="clear" w:color="auto" w:fill="auto"/>
          </w:tcPr>
          <w:p w:rsidR="00D219B8" w:rsidRPr="00F37A9E" w:rsidRDefault="00D219B8" w:rsidP="00025C9B">
            <w:pPr>
              <w:spacing w:after="0" w:line="240" w:lineRule="auto"/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</w:pPr>
            <w:r>
              <w:rPr>
                <w:rFonts w:ascii="TUM Neue Helvetica 55 Regular" w:eastAsia="Times New Roman" w:hAnsi="TUM Neue Helvetica 55 Regular"/>
                <w:b/>
                <w:bCs/>
                <w:sz w:val="20"/>
                <w:szCs w:val="20"/>
              </w:rPr>
              <w:t>Ruhestandsprofessoren der TUM</w:t>
            </w:r>
          </w:p>
        </w:tc>
        <w:tc>
          <w:tcPr>
            <w:tcW w:w="12758" w:type="dxa"/>
            <w:tcBorders>
              <w:top w:val="single" w:sz="8" w:space="0" w:color="0065BD"/>
            </w:tcBorders>
            <w:shd w:val="clear" w:color="auto" w:fill="auto"/>
          </w:tcPr>
          <w:p w:rsidR="00D219B8" w:rsidRDefault="00D219B8" w:rsidP="0006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  <w:r w:rsidRPr="00C62C88">
              <w:rPr>
                <w:rFonts w:ascii="TUM Neue Helvetica 55 Regular" w:hAnsi="TUM Neue Helvetica 55 Regular"/>
                <w:b/>
                <w:sz w:val="20"/>
                <w:szCs w:val="20"/>
              </w:rPr>
              <w:t>Für pensionierte Professoren/-innen</w:t>
            </w:r>
            <w:r w:rsidRPr="00C62C88">
              <w:rPr>
                <w:rFonts w:ascii="TUM Neue Helvetica 55 Regular" w:hAnsi="TUM Neue Helvetica 55 Regular"/>
                <w:sz w:val="20"/>
                <w:szCs w:val="20"/>
              </w:rPr>
              <w:t xml:space="preserve"> bzw. Professoren/-innen mit Rentenbezug und emeritierte Professoren/-innen, </w:t>
            </w:r>
            <w:r w:rsidRPr="00C62C88">
              <w:rPr>
                <w:rFonts w:ascii="TUM Neue Helvetica 55 Regular" w:hAnsi="TUM Neue Helvetica 55 Regular"/>
                <w:b/>
                <w:sz w:val="20"/>
                <w:szCs w:val="20"/>
              </w:rPr>
              <w:t>die während ihres Ruhestandes</w:t>
            </w:r>
            <w:r w:rsidRPr="00C62C88">
              <w:rPr>
                <w:rFonts w:ascii="TUM Neue Helvetica 55 Regular" w:hAnsi="TUM Neue Helvetica 55 Regular"/>
                <w:sz w:val="20"/>
                <w:szCs w:val="20"/>
              </w:rPr>
              <w:t xml:space="preserve">/nach ihrer Entpflichtung </w:t>
            </w:r>
            <w:r w:rsidRPr="00C62C88">
              <w:rPr>
                <w:rFonts w:ascii="TUM Neue Helvetica 55 Regular" w:hAnsi="TUM Neue Helvetica 55 Regular"/>
                <w:b/>
                <w:sz w:val="20"/>
                <w:szCs w:val="20"/>
              </w:rPr>
              <w:t>weiterhin Aufgaben für die Universität unentgeltlich durchführen wollen</w:t>
            </w:r>
            <w:r w:rsidRPr="00C62C88">
              <w:rPr>
                <w:rFonts w:ascii="TUM Neue Helvetica 55 Regular" w:hAnsi="TUM Neue Helvetica 55 Regular"/>
                <w:sz w:val="20"/>
                <w:szCs w:val="20"/>
              </w:rPr>
              <w:t xml:space="preserve"> (z.B. </w:t>
            </w:r>
            <w:r>
              <w:rPr>
                <w:rFonts w:ascii="TUM Neue Helvetica 55 Regular" w:hAnsi="TUM Neue Helvetica 55 Regular"/>
                <w:sz w:val="20"/>
                <w:szCs w:val="20"/>
              </w:rPr>
              <w:t>Fortführung</w:t>
            </w:r>
            <w:r w:rsidRPr="00C62C88">
              <w:rPr>
                <w:rFonts w:ascii="TUM Neue Helvetica 55 Regular" w:hAnsi="TUM Neue Helvetica 55 Regular"/>
                <w:sz w:val="20"/>
                <w:szCs w:val="20"/>
              </w:rPr>
              <w:t xml:space="preserve"> von Drittmittelprojekten), wird </w:t>
            </w:r>
            <w:r w:rsidRPr="00C62C88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der Abschluss einer </w:t>
            </w:r>
            <w:hyperlink r:id="rId14" w:history="1">
              <w:r w:rsidRPr="00A82295">
                <w:rPr>
                  <w:rStyle w:val="Hyperlink"/>
                  <w:rFonts w:ascii="TUM Neue Helvetica 55 Regular" w:hAnsi="TUM Neue Helvetica 55 Regular"/>
                  <w:b/>
                  <w:sz w:val="20"/>
                  <w:szCs w:val="20"/>
                </w:rPr>
                <w:t>besonderen Benutzungsvereinbarung</w:t>
              </w:r>
            </w:hyperlink>
            <w:r w:rsidR="00A82295">
              <w:rPr>
                <w:rFonts w:ascii="TUM Neue Helvetica 55 Regular" w:hAnsi="TUM Neue Helvetica 55 Regular"/>
                <w:b/>
                <w:sz w:val="20"/>
                <w:szCs w:val="20"/>
              </w:rPr>
              <w:t xml:space="preserve"> </w:t>
            </w:r>
            <w:r w:rsidR="00062980" w:rsidRPr="00062980">
              <w:rPr>
                <w:rFonts w:ascii="TUM Neue Helvetica 55 Regular" w:hAnsi="TUM Neue Helvetica 55 Regular"/>
                <w:sz w:val="20"/>
                <w:szCs w:val="20"/>
              </w:rPr>
              <w:t>(</w:t>
            </w:r>
            <w:r w:rsidR="00062980">
              <w:rPr>
                <w:rFonts w:ascii="TUM Neue Helvetica 55 Regular" w:hAnsi="TUM Neue Helvetica 55 Regular"/>
                <w:sz w:val="20"/>
                <w:szCs w:val="20"/>
              </w:rPr>
              <w:t xml:space="preserve">s.a. </w:t>
            </w:r>
            <w:hyperlink r:id="rId15" w:history="1">
              <w:r w:rsidR="00062980" w:rsidRPr="00165B3F">
                <w:rPr>
                  <w:rStyle w:val="Hyperlink"/>
                  <w:rFonts w:ascii="TUM Neue Helvetica 55 Regular" w:hAnsi="TUM Neue Helvetica 55 Regular"/>
                  <w:sz w:val="20"/>
                  <w:szCs w:val="20"/>
                </w:rPr>
                <w:t>Informationspapier zu den Rahmenbedingu</w:t>
              </w:r>
              <w:r w:rsidR="00062980" w:rsidRPr="00165B3F">
                <w:rPr>
                  <w:rStyle w:val="Hyperlink"/>
                  <w:rFonts w:ascii="TUM Neue Helvetica 55 Regular" w:hAnsi="TUM Neue Helvetica 55 Regular"/>
                  <w:sz w:val="20"/>
                  <w:szCs w:val="20"/>
                </w:rPr>
                <w:t>n</w:t>
              </w:r>
              <w:r w:rsidR="00062980" w:rsidRPr="00165B3F">
                <w:rPr>
                  <w:rStyle w:val="Hyperlink"/>
                  <w:rFonts w:ascii="TUM Neue Helvetica 55 Regular" w:hAnsi="TUM Neue Helvetica 55 Regular"/>
                  <w:sz w:val="20"/>
                  <w:szCs w:val="20"/>
                </w:rPr>
                <w:t>gen des aktiven Engagements von Professorinnen/Professoren im Ruhestand</w:t>
              </w:r>
            </w:hyperlink>
            <w:r w:rsidR="00062980">
              <w:rPr>
                <w:rFonts w:ascii="TUM Neue Helvetica 55 Regular" w:hAnsi="TUM Neue Helvetica 55 Regular"/>
                <w:sz w:val="20"/>
                <w:szCs w:val="20"/>
              </w:rPr>
              <w:t xml:space="preserve"> - DLK-Stichwort „Emeriti of Excellence“) </w:t>
            </w:r>
            <w:r w:rsidRPr="00C62C88">
              <w:rPr>
                <w:rFonts w:ascii="TUM Neue Helvetica 55 Regular" w:hAnsi="TUM Neue Helvetica 55 Regular"/>
                <w:b/>
                <w:sz w:val="20"/>
                <w:szCs w:val="20"/>
              </w:rPr>
              <w:t>empfohlen</w:t>
            </w:r>
            <w:r w:rsidRPr="00C62C88">
              <w:rPr>
                <w:rFonts w:ascii="TUM Neue Helvetica 55 Regular" w:hAnsi="TUM Neue Helvetica 55 Regular"/>
                <w:sz w:val="20"/>
                <w:szCs w:val="20"/>
              </w:rPr>
              <w:t xml:space="preserve">, die </w:t>
            </w:r>
            <w:r w:rsidR="007232FC">
              <w:rPr>
                <w:rFonts w:ascii="TUM Neue Helvetica 55 Regular" w:hAnsi="TUM Neue Helvetica 55 Regular"/>
                <w:sz w:val="20"/>
                <w:szCs w:val="20"/>
              </w:rPr>
              <w:t xml:space="preserve">u.a. </w:t>
            </w:r>
            <w:r w:rsidR="00E154D0">
              <w:rPr>
                <w:rFonts w:ascii="TUM Neue Helvetica 55 Regular" w:hAnsi="TUM Neue Helvetica 55 Regular"/>
                <w:sz w:val="20"/>
                <w:szCs w:val="20"/>
              </w:rPr>
              <w:t xml:space="preserve">auch </w:t>
            </w:r>
            <w:r w:rsidRPr="00C62C88">
              <w:rPr>
                <w:rFonts w:ascii="TUM Neue Helvetica 55 Regular" w:hAnsi="TUM Neue Helvetica 55 Regular"/>
                <w:sz w:val="20"/>
                <w:szCs w:val="20"/>
              </w:rPr>
              <w:t xml:space="preserve">eine angemessene, dem bisherigen Dienstverhältnis entsprechende Haftungsregelung enthält. </w:t>
            </w:r>
          </w:p>
          <w:p w:rsidR="00AA44B2" w:rsidRDefault="00AA44B2" w:rsidP="0006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UM Neue Helvetica 55 Regular" w:hAnsi="TUM Neue Helvetica 55 Regular"/>
                <w:sz w:val="20"/>
                <w:szCs w:val="20"/>
              </w:rPr>
            </w:pPr>
          </w:p>
        </w:tc>
      </w:tr>
    </w:tbl>
    <w:p w:rsidR="009E72A4" w:rsidRDefault="009E72A4" w:rsidP="00677CC9">
      <w:pPr>
        <w:pStyle w:val="Kopfzeile"/>
        <w:rPr>
          <w:rFonts w:ascii="TUM Neue Helvetica 55 Regular" w:hAnsi="TUM Neue Helvetica 55 Regular"/>
          <w:sz w:val="20"/>
          <w:szCs w:val="20"/>
        </w:rPr>
      </w:pPr>
    </w:p>
    <w:p w:rsidR="00677CC9" w:rsidRPr="00A411EE" w:rsidRDefault="00677CC9" w:rsidP="00A411EE">
      <w:pPr>
        <w:tabs>
          <w:tab w:val="left" w:pos="6408"/>
        </w:tabs>
        <w:rPr>
          <w:rFonts w:ascii="TUM Neue Helvetica 55 Regular" w:hAnsi="TUM Neue Helvetica 55 Regular"/>
          <w:sz w:val="20"/>
          <w:szCs w:val="20"/>
        </w:rPr>
      </w:pPr>
    </w:p>
    <w:sectPr w:rsidR="00677CC9" w:rsidRPr="00A411EE" w:rsidSect="00D219B8">
      <w:headerReference w:type="default" r:id="rId16"/>
      <w:pgSz w:w="16838" w:h="11906" w:orient="landscape"/>
      <w:pgMar w:top="1705" w:right="395" w:bottom="426" w:left="720" w:header="851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D1234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B2" w:rsidRDefault="00AA44B2" w:rsidP="00721F88">
      <w:pPr>
        <w:spacing w:after="0" w:line="240" w:lineRule="auto"/>
      </w:pPr>
      <w:r>
        <w:separator/>
      </w:r>
    </w:p>
  </w:endnote>
  <w:endnote w:type="continuationSeparator" w:id="0">
    <w:p w:rsidR="00AA44B2" w:rsidRDefault="00AA44B2" w:rsidP="0072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B2" w:rsidRDefault="00AA44B2" w:rsidP="00721F88">
      <w:pPr>
        <w:spacing w:after="0" w:line="240" w:lineRule="auto"/>
      </w:pPr>
      <w:r>
        <w:separator/>
      </w:r>
    </w:p>
  </w:footnote>
  <w:footnote w:type="continuationSeparator" w:id="0">
    <w:p w:rsidR="00AA44B2" w:rsidRDefault="00AA44B2" w:rsidP="0072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B2" w:rsidRDefault="00AA44B2" w:rsidP="009E5697">
    <w:pPr>
      <w:pStyle w:val="Kopfzeile"/>
      <w:spacing w:after="0"/>
      <w:ind w:right="2640"/>
      <w:jc w:val="center"/>
      <w:rPr>
        <w:rFonts w:ascii="TUM Neue Helvetica 55 Regular" w:hAnsi="TUM Neue Helvetica 55 Regular"/>
        <w:b/>
        <w:sz w:val="20"/>
        <w:szCs w:val="20"/>
      </w:rPr>
    </w:pPr>
    <w:r>
      <w:rPr>
        <w:rFonts w:ascii="TUM Neue Helvetica 55 Regular" w:hAnsi="TUM Neue Helvetica 55 Regular"/>
        <w:b/>
        <w:sz w:val="20"/>
        <w:szCs w:val="20"/>
      </w:rPr>
      <w:t xml:space="preserve"> </w:t>
    </w:r>
    <w:r w:rsidRPr="009625E8">
      <w:rPr>
        <w:rFonts w:ascii="TUM Neue Helvetica 55 Regular" w:hAnsi="TUM Neue Helvetica 55 Regular"/>
        <w:b/>
        <w:sz w:val="28"/>
        <w:szCs w:val="28"/>
      </w:rPr>
      <w:t>Universitäre Mitgliedschaft &lt;-&gt; Benutzungsvereinbarung</w:t>
    </w:r>
  </w:p>
  <w:p w:rsidR="00AA44B2" w:rsidRDefault="00AA44B2" w:rsidP="009E5697">
    <w:pPr>
      <w:pStyle w:val="Kopfzeile"/>
      <w:spacing w:after="0"/>
      <w:ind w:right="2640"/>
      <w:jc w:val="center"/>
      <w:rPr>
        <w:rFonts w:ascii="TUM Neue Helvetica 55 Regular" w:hAnsi="TUM Neue Helvetica 55 Regular"/>
        <w:b/>
        <w:sz w:val="24"/>
        <w:szCs w:val="24"/>
      </w:rPr>
    </w:pPr>
    <w:r w:rsidRPr="009E5697">
      <w:rPr>
        <w:rFonts w:ascii="TUM Neue Helvetica 55 Regular" w:hAnsi="TUM Neue Helvetica 55 Regular"/>
        <w:b/>
        <w:sz w:val="24"/>
        <w:szCs w:val="24"/>
      </w:rPr>
      <w:t xml:space="preserve">Diese Übersicht soll Ihnen Hinweise geben, </w:t>
    </w:r>
  </w:p>
  <w:p w:rsidR="00AA44B2" w:rsidRDefault="00AA44B2" w:rsidP="009E5697">
    <w:pPr>
      <w:pStyle w:val="Kopfzeile"/>
      <w:spacing w:after="0"/>
      <w:ind w:right="2640"/>
      <w:jc w:val="center"/>
      <w:rPr>
        <w:rFonts w:ascii="TUM Neue Helvetica 55 Regular" w:hAnsi="TUM Neue Helvetica 55 Regular"/>
        <w:b/>
        <w:sz w:val="24"/>
        <w:szCs w:val="24"/>
      </w:rPr>
    </w:pPr>
    <w:r w:rsidRPr="009E5697">
      <w:rPr>
        <w:rFonts w:ascii="TUM Neue Helvetica 55 Regular" w:hAnsi="TUM Neue Helvetica 55 Regular"/>
        <w:b/>
        <w:sz w:val="24"/>
        <w:szCs w:val="24"/>
      </w:rPr>
      <w:t xml:space="preserve">in welchen </w:t>
    </w:r>
    <w:r>
      <w:rPr>
        <w:rFonts w:ascii="TUM Neue Helvetica 55 Regular" w:hAnsi="TUM Neue Helvetica 55 Regular"/>
        <w:b/>
        <w:sz w:val="24"/>
        <w:szCs w:val="24"/>
      </w:rPr>
      <w:t xml:space="preserve">typischen </w:t>
    </w:r>
    <w:r w:rsidRPr="009E5697">
      <w:rPr>
        <w:rFonts w:ascii="TUM Neue Helvetica 55 Regular" w:hAnsi="TUM Neue Helvetica 55 Regular"/>
        <w:b/>
        <w:sz w:val="24"/>
        <w:szCs w:val="24"/>
      </w:rPr>
      <w:t xml:space="preserve">Fällen der Abschluss einer Benutzungsvereinbarung entbehrlich ist. </w:t>
    </w:r>
  </w:p>
  <w:p w:rsidR="00AA44B2" w:rsidRDefault="00AA44B2" w:rsidP="009E5697">
    <w:pPr>
      <w:pStyle w:val="Kopfzeile"/>
      <w:spacing w:after="0"/>
      <w:ind w:right="2640"/>
      <w:jc w:val="center"/>
      <w:rPr>
        <w:rFonts w:ascii="TUM Neue Helvetica 55 Regular" w:hAnsi="TUM Neue Helvetica 55 Regular"/>
        <w:b/>
        <w:sz w:val="24"/>
        <w:szCs w:val="24"/>
      </w:rPr>
    </w:pPr>
  </w:p>
  <w:p w:rsidR="00AA44B2" w:rsidRPr="005F023F" w:rsidRDefault="00AA44B2" w:rsidP="005F023F">
    <w:pPr>
      <w:pStyle w:val="Kopfzeile"/>
      <w:spacing w:after="0"/>
      <w:ind w:right="2640"/>
      <w:rPr>
        <w:rFonts w:ascii="TUM Neue Helvetica 55 Regular" w:hAnsi="TUM Neue Helvetica 55 Regular"/>
        <w:b/>
        <w:sz w:val="20"/>
        <w:szCs w:val="20"/>
      </w:rPr>
    </w:pPr>
    <w:r w:rsidRPr="005F023F">
      <w:rPr>
        <w:rFonts w:ascii="TUM Neue Helvetica 55 Regular" w:hAnsi="TUM Neue Helvetica 55 Regular"/>
        <w:b/>
        <w:sz w:val="20"/>
        <w:szCs w:val="20"/>
      </w:rPr>
      <w:t>Diese Orientierungshilfe deckt nicht alle denkbaren Konstellationen, sondern nur die typische mitgliedschaftliche Nutzung ab. Sollten Merkmale mehrerer Personengruppen zusammentreffen oder sind weitergehende Nutzungen über den bestimmungsgemäßen Gebrauch hinaus geplant</w:t>
    </w:r>
    <w:r>
      <w:rPr>
        <w:rFonts w:ascii="TUM Neue Helvetica 55 Regular" w:hAnsi="TUM Neue Helvetica 55 Regular"/>
        <w:b/>
        <w:sz w:val="20"/>
        <w:szCs w:val="20"/>
      </w:rPr>
      <w:t xml:space="preserve"> (z.B. bei Spin-o</w:t>
    </w:r>
    <w:r w:rsidRPr="009625E8">
      <w:rPr>
        <w:rFonts w:ascii="TUM Neue Helvetica 55 Regular" w:hAnsi="TUM Neue Helvetica 55 Regular"/>
        <w:b/>
        <w:sz w:val="20"/>
        <w:szCs w:val="20"/>
      </w:rPr>
      <w:t>ff)</w:t>
    </w:r>
    <w:r w:rsidRPr="005F023F">
      <w:rPr>
        <w:rFonts w:ascii="TUM Neue Helvetica 55 Regular" w:hAnsi="TUM Neue Helvetica 55 Regular"/>
        <w:b/>
        <w:sz w:val="20"/>
        <w:szCs w:val="20"/>
      </w:rPr>
      <w:t xml:space="preserve"> ist eine individuelle</w:t>
    </w:r>
    <w:r>
      <w:rPr>
        <w:rFonts w:ascii="TUM Neue Helvetica 55 Regular" w:hAnsi="TUM Neue Helvetica 55 Regular"/>
        <w:b/>
        <w:sz w:val="20"/>
        <w:szCs w:val="20"/>
      </w:rPr>
      <w:t xml:space="preserve"> Entscheidung</w:t>
    </w:r>
    <w:r w:rsidRPr="005F023F">
      <w:rPr>
        <w:rFonts w:ascii="TUM Neue Helvetica 55 Regular" w:hAnsi="TUM Neue Helvetica 55 Regular"/>
        <w:b/>
        <w:sz w:val="20"/>
        <w:szCs w:val="20"/>
      </w:rPr>
      <w:t xml:space="preserve"> notwendig.</w:t>
    </w:r>
  </w:p>
  <w:p w:rsidR="00AA44B2" w:rsidRPr="005F023F" w:rsidRDefault="00AA44B2" w:rsidP="005F023F">
    <w:pPr>
      <w:pStyle w:val="Kopfzeile"/>
      <w:spacing w:after="0"/>
      <w:ind w:right="2640"/>
      <w:rPr>
        <w:rFonts w:ascii="TUM Neue Helvetica 55 Regular" w:hAnsi="TUM Neue Helvetica 55 Regular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21F"/>
    <w:multiLevelType w:val="hybridMultilevel"/>
    <w:tmpl w:val="C4EC4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4A24"/>
    <w:multiLevelType w:val="hybridMultilevel"/>
    <w:tmpl w:val="0F0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ntwig, Saskia">
    <w15:presenceInfo w15:providerId="AD" w15:userId="S-1-5-21-940659499-1186402902-1734353810-52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oNotTrackFormatting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76B1"/>
    <w:rsid w:val="000178FF"/>
    <w:rsid w:val="00025C9B"/>
    <w:rsid w:val="000319F1"/>
    <w:rsid w:val="00035782"/>
    <w:rsid w:val="00062980"/>
    <w:rsid w:val="00095093"/>
    <w:rsid w:val="00095231"/>
    <w:rsid w:val="000D1115"/>
    <w:rsid w:val="000D133E"/>
    <w:rsid w:val="000D209B"/>
    <w:rsid w:val="000E1F9C"/>
    <w:rsid w:val="000F1B51"/>
    <w:rsid w:val="00102625"/>
    <w:rsid w:val="0012443A"/>
    <w:rsid w:val="0013174C"/>
    <w:rsid w:val="001376B1"/>
    <w:rsid w:val="00156897"/>
    <w:rsid w:val="00160D7B"/>
    <w:rsid w:val="00165B3F"/>
    <w:rsid w:val="001A14C0"/>
    <w:rsid w:val="002128E1"/>
    <w:rsid w:val="00237B45"/>
    <w:rsid w:val="00281354"/>
    <w:rsid w:val="00291A8F"/>
    <w:rsid w:val="002A4BE0"/>
    <w:rsid w:val="002A532C"/>
    <w:rsid w:val="002B6748"/>
    <w:rsid w:val="002D65B5"/>
    <w:rsid w:val="00313149"/>
    <w:rsid w:val="00317638"/>
    <w:rsid w:val="00333E9D"/>
    <w:rsid w:val="00334C00"/>
    <w:rsid w:val="00337549"/>
    <w:rsid w:val="00344781"/>
    <w:rsid w:val="00350455"/>
    <w:rsid w:val="003528FB"/>
    <w:rsid w:val="003571C6"/>
    <w:rsid w:val="00364C8B"/>
    <w:rsid w:val="0039256C"/>
    <w:rsid w:val="003A27DD"/>
    <w:rsid w:val="003A52C3"/>
    <w:rsid w:val="003C12ED"/>
    <w:rsid w:val="003C3C8A"/>
    <w:rsid w:val="00407038"/>
    <w:rsid w:val="0042232F"/>
    <w:rsid w:val="0042593A"/>
    <w:rsid w:val="0043182F"/>
    <w:rsid w:val="0048626A"/>
    <w:rsid w:val="004874F1"/>
    <w:rsid w:val="00496800"/>
    <w:rsid w:val="004A252D"/>
    <w:rsid w:val="004B7594"/>
    <w:rsid w:val="004C1957"/>
    <w:rsid w:val="004D13E8"/>
    <w:rsid w:val="004E2179"/>
    <w:rsid w:val="004E7FAC"/>
    <w:rsid w:val="00504EA4"/>
    <w:rsid w:val="005050E9"/>
    <w:rsid w:val="00510683"/>
    <w:rsid w:val="00526F99"/>
    <w:rsid w:val="00540D7C"/>
    <w:rsid w:val="005427FB"/>
    <w:rsid w:val="00563E24"/>
    <w:rsid w:val="0058339E"/>
    <w:rsid w:val="00593363"/>
    <w:rsid w:val="005B7FD3"/>
    <w:rsid w:val="005D66F7"/>
    <w:rsid w:val="005F023F"/>
    <w:rsid w:val="00661CF0"/>
    <w:rsid w:val="00671DA4"/>
    <w:rsid w:val="00677CC9"/>
    <w:rsid w:val="00694E3E"/>
    <w:rsid w:val="006A37EF"/>
    <w:rsid w:val="006C7736"/>
    <w:rsid w:val="006F1AF4"/>
    <w:rsid w:val="006F2AFF"/>
    <w:rsid w:val="00721F88"/>
    <w:rsid w:val="007232FC"/>
    <w:rsid w:val="00730C76"/>
    <w:rsid w:val="00732C54"/>
    <w:rsid w:val="00736430"/>
    <w:rsid w:val="0074228A"/>
    <w:rsid w:val="0074686C"/>
    <w:rsid w:val="007552B4"/>
    <w:rsid w:val="007914A4"/>
    <w:rsid w:val="00793A44"/>
    <w:rsid w:val="00795BD5"/>
    <w:rsid w:val="007A1F34"/>
    <w:rsid w:val="007B09EC"/>
    <w:rsid w:val="007D0868"/>
    <w:rsid w:val="00800940"/>
    <w:rsid w:val="00805759"/>
    <w:rsid w:val="00810200"/>
    <w:rsid w:val="00821EF2"/>
    <w:rsid w:val="008313FE"/>
    <w:rsid w:val="0085601C"/>
    <w:rsid w:val="0085603E"/>
    <w:rsid w:val="00870F3E"/>
    <w:rsid w:val="00877832"/>
    <w:rsid w:val="0088636D"/>
    <w:rsid w:val="00895621"/>
    <w:rsid w:val="008957F2"/>
    <w:rsid w:val="008A7CBA"/>
    <w:rsid w:val="008E0FB2"/>
    <w:rsid w:val="008F446F"/>
    <w:rsid w:val="00911945"/>
    <w:rsid w:val="0092215F"/>
    <w:rsid w:val="00922289"/>
    <w:rsid w:val="009625E8"/>
    <w:rsid w:val="0098312C"/>
    <w:rsid w:val="009A4A71"/>
    <w:rsid w:val="009E5697"/>
    <w:rsid w:val="009E72A4"/>
    <w:rsid w:val="00A36BBA"/>
    <w:rsid w:val="00A411EE"/>
    <w:rsid w:val="00A77083"/>
    <w:rsid w:val="00A82295"/>
    <w:rsid w:val="00AA44B2"/>
    <w:rsid w:val="00AD2403"/>
    <w:rsid w:val="00AF32B9"/>
    <w:rsid w:val="00AF4B4F"/>
    <w:rsid w:val="00AF6836"/>
    <w:rsid w:val="00B0375D"/>
    <w:rsid w:val="00B062FD"/>
    <w:rsid w:val="00B11981"/>
    <w:rsid w:val="00B24F50"/>
    <w:rsid w:val="00B30957"/>
    <w:rsid w:val="00B32E04"/>
    <w:rsid w:val="00B35124"/>
    <w:rsid w:val="00B40EB6"/>
    <w:rsid w:val="00B54564"/>
    <w:rsid w:val="00B559DB"/>
    <w:rsid w:val="00B67B4E"/>
    <w:rsid w:val="00B77770"/>
    <w:rsid w:val="00B77783"/>
    <w:rsid w:val="00BB273B"/>
    <w:rsid w:val="00BD17EC"/>
    <w:rsid w:val="00BD1CF0"/>
    <w:rsid w:val="00BD3FD3"/>
    <w:rsid w:val="00BE7874"/>
    <w:rsid w:val="00BF6AA3"/>
    <w:rsid w:val="00C445C9"/>
    <w:rsid w:val="00C47072"/>
    <w:rsid w:val="00C501A0"/>
    <w:rsid w:val="00C50B6F"/>
    <w:rsid w:val="00C57132"/>
    <w:rsid w:val="00C575B2"/>
    <w:rsid w:val="00C61140"/>
    <w:rsid w:val="00C62C88"/>
    <w:rsid w:val="00C978D5"/>
    <w:rsid w:val="00CC12B6"/>
    <w:rsid w:val="00CD0355"/>
    <w:rsid w:val="00CE783C"/>
    <w:rsid w:val="00D219B8"/>
    <w:rsid w:val="00D37255"/>
    <w:rsid w:val="00D536C2"/>
    <w:rsid w:val="00D53D88"/>
    <w:rsid w:val="00D5404B"/>
    <w:rsid w:val="00D56920"/>
    <w:rsid w:val="00D73ADF"/>
    <w:rsid w:val="00D75C8A"/>
    <w:rsid w:val="00D775BE"/>
    <w:rsid w:val="00D919CB"/>
    <w:rsid w:val="00DD1EAB"/>
    <w:rsid w:val="00DD3662"/>
    <w:rsid w:val="00E06907"/>
    <w:rsid w:val="00E154D0"/>
    <w:rsid w:val="00E30C7C"/>
    <w:rsid w:val="00E47523"/>
    <w:rsid w:val="00E5523D"/>
    <w:rsid w:val="00EB1C31"/>
    <w:rsid w:val="00EB689C"/>
    <w:rsid w:val="00EC00B9"/>
    <w:rsid w:val="00EC244C"/>
    <w:rsid w:val="00ED17AF"/>
    <w:rsid w:val="00ED5474"/>
    <w:rsid w:val="00EE20DE"/>
    <w:rsid w:val="00EF0082"/>
    <w:rsid w:val="00F31DFA"/>
    <w:rsid w:val="00F37A9E"/>
    <w:rsid w:val="00F42321"/>
    <w:rsid w:val="00F45C07"/>
    <w:rsid w:val="00F55E61"/>
    <w:rsid w:val="00F82338"/>
    <w:rsid w:val="00F965BD"/>
    <w:rsid w:val="00FB395A"/>
    <w:rsid w:val="00FB6104"/>
    <w:rsid w:val="00FD510E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95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37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1">
    <w:name w:val="Helle Schattierung1"/>
    <w:basedOn w:val="NormaleTabelle"/>
    <w:uiPriority w:val="60"/>
    <w:rsid w:val="001376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Raster-Akzent11">
    <w:name w:val="Helles Raster - Akzent 11"/>
    <w:basedOn w:val="NormaleTabelle"/>
    <w:uiPriority w:val="62"/>
    <w:rsid w:val="001376B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721F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1F8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1F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1F88"/>
    <w:rPr>
      <w:sz w:val="22"/>
      <w:szCs w:val="22"/>
      <w:lang w:eastAsia="en-US"/>
    </w:rPr>
  </w:style>
  <w:style w:type="table" w:customStyle="1" w:styleId="HelleSchattierung-Akzent11">
    <w:name w:val="Helle Schattierung - Akzent 11"/>
    <w:basedOn w:val="NormaleTabelle"/>
    <w:uiPriority w:val="60"/>
    <w:rsid w:val="00AF4B4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Kommentarzeichen">
    <w:name w:val="annotation reference"/>
    <w:uiPriority w:val="99"/>
    <w:semiHidden/>
    <w:unhideWhenUsed/>
    <w:rsid w:val="00B40E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0EB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40EB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0E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40EB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E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0EB6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85601C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787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E7874"/>
    <w:rPr>
      <w:lang w:eastAsia="en-US"/>
    </w:rPr>
  </w:style>
  <w:style w:type="character" w:styleId="Funotenzeichen">
    <w:name w:val="footnote reference"/>
    <w:uiPriority w:val="99"/>
    <w:semiHidden/>
    <w:unhideWhenUsed/>
    <w:rsid w:val="00BE787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57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mytum.de/kompass/rechtsicherheitswesen/index_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mytum.de/archiv/komp_personal/ArchiveFolder_20131015_1522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ytum.de/kompass/personalwirtschaft/nebentaetigke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mytum.de/archiv/komp_personal/ArchiveFolder_20120405_095845" TargetMode="External"/><Relationship Id="rId10" Type="http://schemas.openxmlformats.org/officeDocument/2006/relationships/hyperlink" Target="http://portal.mytum.de/kompass/index/kompass/rechtsicherheitswesen_intranet/schadensfaelle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portal.mytum.de/kompass/index/kompass/rechtsicherheitswesen/haftpflichtversicherung" TargetMode="External"/><Relationship Id="rId14" Type="http://schemas.openxmlformats.org/officeDocument/2006/relationships/hyperlink" Target="http://portal.mytum.de/archiv/komp_personal/ArchiveFolder_20120405_095845/20131011_125233/index_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E605A-B793-4FE6-9C87-C211FBBD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Links>
    <vt:vector size="30" baseType="variant">
      <vt:variant>
        <vt:i4>5111904</vt:i4>
      </vt:variant>
      <vt:variant>
        <vt:i4>12</vt:i4>
      </vt:variant>
      <vt:variant>
        <vt:i4>0</vt:i4>
      </vt:variant>
      <vt:variant>
        <vt:i4>5</vt:i4>
      </vt:variant>
      <vt:variant>
        <vt:lpwstr>http://portal.mytum.de/archiv/komp_personal/ArchiveFolder_20120405_095845/20131011_125233/index_html</vt:lpwstr>
      </vt:variant>
      <vt:variant>
        <vt:lpwstr/>
      </vt:variant>
      <vt:variant>
        <vt:i4>3342412</vt:i4>
      </vt:variant>
      <vt:variant>
        <vt:i4>9</vt:i4>
      </vt:variant>
      <vt:variant>
        <vt:i4>0</vt:i4>
      </vt:variant>
      <vt:variant>
        <vt:i4>5</vt:i4>
      </vt:variant>
      <vt:variant>
        <vt:lpwstr>http://portal.mytum.de/archiv/komp_personal/ArchiveFolder_20131015_152236</vt:lpwstr>
      </vt:variant>
      <vt:variant>
        <vt:lpwstr/>
      </vt:variant>
      <vt:variant>
        <vt:i4>1310728</vt:i4>
      </vt:variant>
      <vt:variant>
        <vt:i4>6</vt:i4>
      </vt:variant>
      <vt:variant>
        <vt:i4>0</vt:i4>
      </vt:variant>
      <vt:variant>
        <vt:i4>5</vt:i4>
      </vt:variant>
      <vt:variant>
        <vt:lpwstr>http://portal.mytum.de/kompass/personalwirtschaft/nebentaetigkeit</vt:lpwstr>
      </vt:variant>
      <vt:variant>
        <vt:lpwstr/>
      </vt:variant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http://portal.mytum.de/kompass/index/kompass/rechtsicherheitswesen_intranet/schadensfaelle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http://portal.mytum.de/kompass/index/kompass/rechtsicherheitswesen/haftpflichtversicherung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Abeltshauser</dc:creator>
  <cp:lastModifiedBy>Abeltshauser</cp:lastModifiedBy>
  <cp:revision>3</cp:revision>
  <cp:lastPrinted>2014-10-14T08:08:00Z</cp:lastPrinted>
  <dcterms:created xsi:type="dcterms:W3CDTF">2014-10-15T12:59:00Z</dcterms:created>
  <dcterms:modified xsi:type="dcterms:W3CDTF">2014-10-15T13:08:00Z</dcterms:modified>
</cp:coreProperties>
</file>